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9D0F" w14:textId="494A7F2B" w:rsidR="00D04F46" w:rsidRPr="00EA09F4" w:rsidRDefault="00555BF0" w:rsidP="00EA09F4">
      <w:pPr>
        <w:spacing w:before="240" w:after="240" w:line="276" w:lineRule="auto"/>
        <w:rPr>
          <w:rFonts w:ascii="Tahoma" w:hAnsi="Tahoma" w:cs="Tahoma"/>
          <w:b/>
          <w:sz w:val="24"/>
          <w:szCs w:val="24"/>
        </w:rPr>
      </w:pPr>
      <w:r w:rsidRPr="00431F5C">
        <w:rPr>
          <w:rFonts w:ascii="Tahoma" w:hAnsi="Tahoma" w:cs="Tahoma"/>
          <w:b/>
          <w:sz w:val="24"/>
          <w:szCs w:val="24"/>
        </w:rPr>
        <w:t xml:space="preserve">DECRETO Nº </w:t>
      </w:r>
      <w:r w:rsidR="00683D88">
        <w:rPr>
          <w:rFonts w:ascii="Tahoma" w:hAnsi="Tahoma" w:cs="Tahoma"/>
          <w:b/>
          <w:sz w:val="24"/>
          <w:szCs w:val="24"/>
        </w:rPr>
        <w:t xml:space="preserve"> </w:t>
      </w:r>
      <w:r w:rsidR="00D64A98">
        <w:rPr>
          <w:rFonts w:ascii="Tahoma" w:hAnsi="Tahoma" w:cs="Tahoma"/>
          <w:b/>
          <w:sz w:val="24"/>
          <w:szCs w:val="24"/>
        </w:rPr>
        <w:t>05</w:t>
      </w:r>
      <w:r w:rsidRPr="00431F5C">
        <w:rPr>
          <w:rFonts w:ascii="Tahoma" w:hAnsi="Tahoma" w:cs="Tahoma"/>
          <w:b/>
          <w:sz w:val="24"/>
          <w:szCs w:val="24"/>
        </w:rPr>
        <w:t xml:space="preserve">, DE </w:t>
      </w:r>
      <w:r w:rsidR="00D04F46">
        <w:rPr>
          <w:rFonts w:ascii="Tahoma" w:hAnsi="Tahoma" w:cs="Tahoma"/>
          <w:b/>
          <w:sz w:val="24"/>
          <w:szCs w:val="24"/>
        </w:rPr>
        <w:t>2</w:t>
      </w:r>
      <w:r w:rsidR="00683D88">
        <w:rPr>
          <w:rFonts w:ascii="Tahoma" w:hAnsi="Tahoma" w:cs="Tahoma"/>
          <w:b/>
          <w:sz w:val="24"/>
          <w:szCs w:val="24"/>
        </w:rPr>
        <w:t>8</w:t>
      </w:r>
      <w:r w:rsidRPr="00431F5C">
        <w:rPr>
          <w:rFonts w:ascii="Tahoma" w:hAnsi="Tahoma" w:cs="Tahoma"/>
          <w:b/>
          <w:sz w:val="24"/>
          <w:szCs w:val="24"/>
        </w:rPr>
        <w:t xml:space="preserve"> DE </w:t>
      </w:r>
      <w:r w:rsidR="00683D88">
        <w:rPr>
          <w:rFonts w:ascii="Tahoma" w:hAnsi="Tahoma" w:cs="Tahoma"/>
          <w:b/>
          <w:sz w:val="24"/>
          <w:szCs w:val="24"/>
        </w:rPr>
        <w:t>JANEIRO</w:t>
      </w:r>
      <w:r w:rsidR="00EA09F4">
        <w:rPr>
          <w:rFonts w:ascii="Tahoma" w:hAnsi="Tahoma" w:cs="Tahoma"/>
          <w:b/>
          <w:sz w:val="24"/>
          <w:szCs w:val="24"/>
        </w:rPr>
        <w:t xml:space="preserve"> </w:t>
      </w:r>
      <w:r w:rsidR="00EA09F4" w:rsidRPr="00431F5C">
        <w:rPr>
          <w:rFonts w:ascii="Tahoma" w:hAnsi="Tahoma" w:cs="Tahoma"/>
          <w:b/>
          <w:sz w:val="24"/>
          <w:szCs w:val="24"/>
        </w:rPr>
        <w:t>DE</w:t>
      </w:r>
      <w:r w:rsidRPr="00431F5C">
        <w:rPr>
          <w:rFonts w:ascii="Tahoma" w:hAnsi="Tahoma" w:cs="Tahoma"/>
          <w:b/>
          <w:sz w:val="24"/>
          <w:szCs w:val="24"/>
        </w:rPr>
        <w:t xml:space="preserve"> 202</w:t>
      </w:r>
      <w:r w:rsidR="00683D88">
        <w:rPr>
          <w:rFonts w:ascii="Tahoma" w:hAnsi="Tahoma" w:cs="Tahoma"/>
          <w:b/>
          <w:sz w:val="24"/>
          <w:szCs w:val="24"/>
        </w:rPr>
        <w:t>2</w:t>
      </w:r>
      <w:r w:rsidRPr="00431F5C">
        <w:rPr>
          <w:rFonts w:ascii="Tahoma" w:hAnsi="Tahoma" w:cs="Tahoma"/>
          <w:b/>
          <w:sz w:val="24"/>
          <w:szCs w:val="24"/>
        </w:rPr>
        <w:t>.</w:t>
      </w:r>
    </w:p>
    <w:p w14:paraId="21668E5F" w14:textId="77777777" w:rsidR="00683D88" w:rsidRDefault="00683D88" w:rsidP="00EA09F4">
      <w:pPr>
        <w:spacing w:before="240" w:after="240" w:line="276" w:lineRule="auto"/>
        <w:ind w:left="2835"/>
        <w:jc w:val="both"/>
        <w:rPr>
          <w:rFonts w:ascii="Tahoma" w:hAnsi="Tahoma" w:cs="Tahoma"/>
          <w:b/>
          <w:bCs/>
          <w:sz w:val="20"/>
          <w:szCs w:val="20"/>
        </w:rPr>
      </w:pPr>
    </w:p>
    <w:p w14:paraId="590447B9" w14:textId="77777777" w:rsidR="00683D88" w:rsidRDefault="00683D88" w:rsidP="00EA09F4">
      <w:pPr>
        <w:spacing w:before="240" w:after="240" w:line="276" w:lineRule="auto"/>
        <w:ind w:left="2835"/>
        <w:jc w:val="both"/>
        <w:rPr>
          <w:rFonts w:ascii="Tahoma" w:hAnsi="Tahoma" w:cs="Tahoma"/>
          <w:b/>
          <w:bCs/>
          <w:sz w:val="20"/>
          <w:szCs w:val="20"/>
        </w:rPr>
      </w:pPr>
    </w:p>
    <w:p w14:paraId="6172F15E" w14:textId="0576E60F" w:rsidR="00D04F46" w:rsidRPr="00EA09F4" w:rsidRDefault="00683D88" w:rsidP="00EA09F4">
      <w:pPr>
        <w:spacing w:before="240" w:after="240" w:line="276" w:lineRule="auto"/>
        <w:ind w:left="2835"/>
        <w:jc w:val="both"/>
        <w:rPr>
          <w:rFonts w:ascii="Tahoma" w:hAnsi="Tahoma" w:cs="Tahoma"/>
          <w:b/>
          <w:bCs/>
          <w:sz w:val="20"/>
          <w:szCs w:val="20"/>
        </w:rPr>
      </w:pPr>
      <w:r>
        <w:rPr>
          <w:rFonts w:ascii="Tahoma" w:hAnsi="Tahoma" w:cs="Tahoma"/>
          <w:b/>
          <w:bCs/>
          <w:sz w:val="20"/>
          <w:szCs w:val="20"/>
        </w:rPr>
        <w:t xml:space="preserve">EMENTA: PROIBIÇÃO DE REALIZAÇÂO DE EVENTOS PÚBLICOS E PRIVADOS </w:t>
      </w:r>
      <w:r w:rsidR="00073A39" w:rsidRPr="00073A39">
        <w:rPr>
          <w:rFonts w:ascii="Tahoma" w:hAnsi="Tahoma" w:cs="Tahoma"/>
          <w:b/>
          <w:bCs/>
          <w:sz w:val="20"/>
          <w:szCs w:val="20"/>
        </w:rPr>
        <w:t xml:space="preserve">NO ÂMBITO DO MUNICÍPIO DE </w:t>
      </w:r>
      <w:r w:rsidR="00073A39" w:rsidRPr="00431F5C">
        <w:rPr>
          <w:rFonts w:ascii="Tahoma" w:hAnsi="Tahoma" w:cs="Tahoma"/>
          <w:b/>
          <w:bCs/>
          <w:sz w:val="20"/>
          <w:szCs w:val="20"/>
        </w:rPr>
        <w:t>BREJO DA MADRE DE DEUS</w:t>
      </w:r>
      <w:r w:rsidR="00073A39" w:rsidRPr="00073A39">
        <w:rPr>
          <w:rFonts w:ascii="Tahoma" w:hAnsi="Tahoma" w:cs="Tahoma"/>
          <w:b/>
          <w:bCs/>
          <w:sz w:val="20"/>
          <w:szCs w:val="20"/>
        </w:rPr>
        <w:t xml:space="preserve"> </w:t>
      </w:r>
      <w:r>
        <w:rPr>
          <w:rFonts w:ascii="Tahoma" w:hAnsi="Tahoma" w:cs="Tahoma"/>
          <w:b/>
          <w:bCs/>
          <w:sz w:val="20"/>
          <w:szCs w:val="20"/>
        </w:rPr>
        <w:t>–</w:t>
      </w:r>
      <w:r w:rsidR="00073A39" w:rsidRPr="00073A39">
        <w:rPr>
          <w:rFonts w:ascii="Tahoma" w:hAnsi="Tahoma" w:cs="Tahoma"/>
          <w:b/>
          <w:bCs/>
          <w:sz w:val="20"/>
          <w:szCs w:val="20"/>
        </w:rPr>
        <w:t xml:space="preserve"> PE</w:t>
      </w:r>
      <w:r>
        <w:rPr>
          <w:rFonts w:ascii="Tahoma" w:hAnsi="Tahoma" w:cs="Tahoma"/>
          <w:b/>
          <w:bCs/>
          <w:sz w:val="20"/>
          <w:szCs w:val="20"/>
        </w:rPr>
        <w:t xml:space="preserve"> E REFORÇA </w:t>
      </w:r>
      <w:r w:rsidR="0060105C">
        <w:rPr>
          <w:rFonts w:ascii="Tahoma" w:hAnsi="Tahoma" w:cs="Tahoma"/>
          <w:b/>
          <w:bCs/>
          <w:sz w:val="20"/>
          <w:szCs w:val="20"/>
        </w:rPr>
        <w:t xml:space="preserve">NOVAS MEDIDAS DE COMBATE AO COVID 19 E DÁ OUTRAS PROVIDÊNCIAS. </w:t>
      </w:r>
    </w:p>
    <w:p w14:paraId="4F9F5281" w14:textId="3690860A" w:rsidR="00555BF0" w:rsidRPr="00431F5C" w:rsidRDefault="00383928" w:rsidP="00555BF0">
      <w:pPr>
        <w:spacing w:before="240" w:after="240" w:line="276" w:lineRule="auto"/>
        <w:jc w:val="both"/>
        <w:rPr>
          <w:rFonts w:ascii="Tahoma" w:hAnsi="Tahoma" w:cs="Tahoma"/>
          <w:sz w:val="24"/>
          <w:szCs w:val="24"/>
        </w:rPr>
      </w:pPr>
      <w:r w:rsidRPr="00431F5C">
        <w:rPr>
          <w:rFonts w:ascii="Tahoma" w:hAnsi="Tahoma" w:cs="Tahoma"/>
          <w:b/>
          <w:bCs/>
          <w:sz w:val="24"/>
          <w:szCs w:val="24"/>
        </w:rPr>
        <w:t>O</w:t>
      </w:r>
      <w:r w:rsidR="00555BF0" w:rsidRPr="00431F5C">
        <w:rPr>
          <w:rFonts w:ascii="Tahoma" w:hAnsi="Tahoma" w:cs="Tahoma"/>
          <w:b/>
          <w:bCs/>
          <w:sz w:val="24"/>
          <w:szCs w:val="24"/>
        </w:rPr>
        <w:t xml:space="preserve"> PREFEIT</w:t>
      </w:r>
      <w:r w:rsidRPr="00431F5C">
        <w:rPr>
          <w:rFonts w:ascii="Tahoma" w:hAnsi="Tahoma" w:cs="Tahoma"/>
          <w:b/>
          <w:bCs/>
          <w:sz w:val="24"/>
          <w:szCs w:val="24"/>
        </w:rPr>
        <w:t>O</w:t>
      </w:r>
      <w:r w:rsidR="00555BF0" w:rsidRPr="00431F5C">
        <w:rPr>
          <w:rFonts w:ascii="Tahoma" w:hAnsi="Tahoma" w:cs="Tahoma"/>
          <w:b/>
          <w:bCs/>
          <w:sz w:val="24"/>
          <w:szCs w:val="24"/>
        </w:rPr>
        <w:t xml:space="preserve"> DO MUNICÍPIO DE BREJO DA MADRE DE DEUS</w:t>
      </w:r>
      <w:r w:rsidR="00555BF0" w:rsidRPr="00431F5C">
        <w:rPr>
          <w:rFonts w:ascii="Tahoma" w:hAnsi="Tahoma" w:cs="Tahoma"/>
          <w:sz w:val="24"/>
          <w:szCs w:val="24"/>
        </w:rPr>
        <w:t xml:space="preserve">, Estado de Pernambuco, no uso das atribuições que lhe são conferidas pela Lei Orgânica do Município, e </w:t>
      </w:r>
    </w:p>
    <w:p w14:paraId="6D319758" w14:textId="67864B79" w:rsidR="00431F5C" w:rsidRPr="00431F5C" w:rsidRDefault="00431F5C" w:rsidP="00431F5C">
      <w:pPr>
        <w:jc w:val="both"/>
        <w:rPr>
          <w:rFonts w:ascii="Tahoma" w:hAnsi="Tahoma" w:cs="Tahoma"/>
          <w:b/>
          <w:bCs/>
          <w:sz w:val="24"/>
          <w:szCs w:val="24"/>
        </w:rPr>
      </w:pPr>
      <w:r w:rsidRPr="00431F5C">
        <w:rPr>
          <w:rFonts w:ascii="Tahoma" w:hAnsi="Tahoma" w:cs="Tahoma"/>
          <w:b/>
          <w:bCs/>
          <w:sz w:val="24"/>
          <w:szCs w:val="24"/>
        </w:rPr>
        <w:t xml:space="preserve">CONSIDERANDO </w:t>
      </w:r>
      <w:r w:rsidRPr="00431F5C">
        <w:rPr>
          <w:rFonts w:ascii="Tahoma" w:hAnsi="Tahoma" w:cs="Tahoma"/>
          <w:sz w:val="24"/>
          <w:szCs w:val="24"/>
        </w:rPr>
        <w:t>a declaração de pandemia pela Organização Mundial da Saúde em 11 de março de 2020, causada pela disseminação do novo coronavírus (denominado SARSCoV-2);</w:t>
      </w:r>
    </w:p>
    <w:p w14:paraId="2288075A" w14:textId="77777777" w:rsidR="00431F5C" w:rsidRPr="00431F5C" w:rsidRDefault="00431F5C" w:rsidP="00431F5C">
      <w:pPr>
        <w:jc w:val="both"/>
        <w:rPr>
          <w:rFonts w:ascii="Tahoma" w:hAnsi="Tahoma" w:cs="Tahoma"/>
          <w:sz w:val="24"/>
          <w:szCs w:val="24"/>
        </w:rPr>
      </w:pPr>
      <w:r w:rsidRPr="00431F5C">
        <w:rPr>
          <w:rFonts w:ascii="Tahoma" w:hAnsi="Tahoma" w:cs="Tahoma"/>
          <w:b/>
          <w:bCs/>
          <w:sz w:val="24"/>
          <w:szCs w:val="24"/>
        </w:rPr>
        <w:t xml:space="preserve">CONSIDERANDO </w:t>
      </w:r>
      <w:r w:rsidRPr="00431F5C">
        <w:rPr>
          <w:rFonts w:ascii="Tahoma" w:hAnsi="Tahoma" w:cs="Tahoma"/>
          <w:sz w:val="24"/>
          <w:szCs w:val="24"/>
        </w:rPr>
        <w:t xml:space="preserve">que, nos termos do art. 196 da Constituição Federal de 1988, a saúde é direito de todos e dever do Estado, garantido mediante políticas sociais e econômicas que visem à redução do risco de doença e de outros agravos e ao acesso universal e igualitário às ações e serviços para sua promoção, </w:t>
      </w:r>
      <w:r w:rsidRPr="00431F5C">
        <w:rPr>
          <w:rFonts w:ascii="Tahoma" w:hAnsi="Tahoma" w:cs="Tahoma"/>
          <w:b/>
          <w:bCs/>
          <w:sz w:val="24"/>
          <w:szCs w:val="24"/>
        </w:rPr>
        <w:t>proteção</w:t>
      </w:r>
      <w:r w:rsidRPr="00431F5C">
        <w:rPr>
          <w:rFonts w:ascii="Tahoma" w:hAnsi="Tahoma" w:cs="Tahoma"/>
          <w:sz w:val="24"/>
          <w:szCs w:val="24"/>
        </w:rPr>
        <w:t xml:space="preserve"> e recuperação;</w:t>
      </w:r>
    </w:p>
    <w:p w14:paraId="578EDACA" w14:textId="77777777" w:rsidR="00431F5C" w:rsidRPr="00431F5C" w:rsidRDefault="00431F5C" w:rsidP="00431F5C">
      <w:pPr>
        <w:jc w:val="both"/>
        <w:rPr>
          <w:rFonts w:ascii="Tahoma" w:hAnsi="Tahoma" w:cs="Tahoma"/>
          <w:sz w:val="24"/>
          <w:szCs w:val="24"/>
        </w:rPr>
      </w:pPr>
      <w:r w:rsidRPr="00431F5C">
        <w:rPr>
          <w:rFonts w:ascii="Tahoma" w:hAnsi="Tahoma" w:cs="Tahoma"/>
          <w:b/>
          <w:bCs/>
          <w:sz w:val="24"/>
          <w:szCs w:val="24"/>
        </w:rPr>
        <w:t xml:space="preserve">CONSIDERANDO </w:t>
      </w:r>
      <w:r w:rsidRPr="00431F5C">
        <w:rPr>
          <w:rFonts w:ascii="Tahoma" w:hAnsi="Tahoma" w:cs="Tahoma"/>
          <w:sz w:val="24"/>
          <w:szCs w:val="24"/>
        </w:rPr>
        <w:t>o teor da Lei Federal nº 13.979, de 6 de fevereiro de 2020, que dispõe sobre as medidas para enfrentamento da emergência de saúde pública de importância internacional decorrente do coronavírus, responsável pelo surto de 2019;</w:t>
      </w:r>
    </w:p>
    <w:p w14:paraId="5E63CDD8" w14:textId="424B52B1" w:rsidR="00431F5C" w:rsidRPr="00431F5C" w:rsidRDefault="00555BF0" w:rsidP="00431F5C">
      <w:pPr>
        <w:jc w:val="both"/>
        <w:rPr>
          <w:rFonts w:ascii="Tahoma" w:hAnsi="Tahoma" w:cs="Tahoma"/>
          <w:sz w:val="24"/>
          <w:szCs w:val="24"/>
        </w:rPr>
      </w:pPr>
      <w:r w:rsidRPr="00431F5C">
        <w:rPr>
          <w:rFonts w:ascii="Tahoma" w:hAnsi="Tahoma" w:cs="Tahoma"/>
          <w:b/>
          <w:bCs/>
          <w:sz w:val="24"/>
          <w:szCs w:val="24"/>
        </w:rPr>
        <w:t xml:space="preserve">CONSIDERANDO </w:t>
      </w:r>
      <w:r w:rsidR="00431F5C" w:rsidRPr="00431F5C">
        <w:rPr>
          <w:rFonts w:ascii="Tahoma" w:hAnsi="Tahoma" w:cs="Tahoma"/>
          <w:sz w:val="24"/>
          <w:szCs w:val="24"/>
        </w:rPr>
        <w:t xml:space="preserve">a declaração de situação anormal, caracterizada como "Estado de Calamidade Pública", no âmbito do Estado de Pernambuco, em virtude da emergência de saúde pública de importância internacional decorrente do coronavírus, prevista no Decreto Estadual </w:t>
      </w:r>
      <w:r w:rsidR="00431F5C" w:rsidRPr="00431F5C">
        <w:rPr>
          <w:rFonts w:ascii="Tahoma" w:hAnsi="Tahoma" w:cs="Tahoma"/>
          <w:iCs/>
          <w:sz w:val="24"/>
          <w:szCs w:val="24"/>
        </w:rPr>
        <w:t>nº</w:t>
      </w:r>
      <w:r w:rsidR="00431F5C" w:rsidRPr="00431F5C">
        <w:rPr>
          <w:rFonts w:ascii="Tahoma" w:hAnsi="Tahoma" w:cs="Tahoma"/>
          <w:i/>
          <w:sz w:val="24"/>
          <w:szCs w:val="24"/>
        </w:rPr>
        <w:t xml:space="preserve"> </w:t>
      </w:r>
      <w:r w:rsidR="00431F5C" w:rsidRPr="00431F5C">
        <w:rPr>
          <w:rFonts w:ascii="Tahoma" w:hAnsi="Tahoma" w:cs="Tahoma"/>
          <w:sz w:val="24"/>
          <w:szCs w:val="24"/>
        </w:rPr>
        <w:t>48.833, de 20 de março de 2020, o Decreto Estadual nº 49.959 de 16 de dezembro de 2020, Decreto nº 51.342, de 14 de setembro de 2021</w:t>
      </w:r>
      <w:r w:rsidR="00D04F46">
        <w:rPr>
          <w:rFonts w:ascii="Tahoma" w:hAnsi="Tahoma" w:cs="Tahoma"/>
          <w:sz w:val="24"/>
          <w:szCs w:val="24"/>
        </w:rPr>
        <w:t xml:space="preserve"> e no Decreto nº 52.050, de 22 de dezembro de 2021;</w:t>
      </w:r>
    </w:p>
    <w:p w14:paraId="52F1D079" w14:textId="57D06297" w:rsidR="00431F5C" w:rsidRDefault="00431F5C" w:rsidP="00431F5C">
      <w:pPr>
        <w:jc w:val="both"/>
        <w:rPr>
          <w:rFonts w:ascii="Tahoma" w:hAnsi="Tahoma" w:cs="Tahoma"/>
          <w:sz w:val="24"/>
          <w:szCs w:val="24"/>
        </w:rPr>
      </w:pPr>
      <w:r w:rsidRPr="00431F5C">
        <w:rPr>
          <w:rFonts w:ascii="Tahoma" w:hAnsi="Tahoma" w:cs="Tahoma"/>
          <w:b/>
          <w:bCs/>
          <w:sz w:val="24"/>
          <w:szCs w:val="24"/>
        </w:rPr>
        <w:t xml:space="preserve">CONSIDERANDO </w:t>
      </w:r>
      <w:r w:rsidRPr="00431F5C">
        <w:rPr>
          <w:rFonts w:ascii="Tahoma" w:hAnsi="Tahoma" w:cs="Tahoma"/>
          <w:sz w:val="24"/>
          <w:szCs w:val="24"/>
        </w:rPr>
        <w:t>a necessidade de estabelecer temporariamente regras mais</w:t>
      </w:r>
      <w:r>
        <w:rPr>
          <w:rFonts w:ascii="Tahoma" w:hAnsi="Tahoma" w:cs="Tahoma"/>
          <w:sz w:val="24"/>
          <w:szCs w:val="24"/>
        </w:rPr>
        <w:t xml:space="preserve"> </w:t>
      </w:r>
      <w:r w:rsidRPr="00431F5C">
        <w:rPr>
          <w:rFonts w:ascii="Tahoma" w:hAnsi="Tahoma" w:cs="Tahoma"/>
          <w:sz w:val="24"/>
          <w:szCs w:val="24"/>
        </w:rPr>
        <w:t xml:space="preserve">restritivas de atividades sociais </w:t>
      </w:r>
      <w:r>
        <w:rPr>
          <w:rFonts w:ascii="Tahoma" w:hAnsi="Tahoma" w:cs="Tahoma"/>
          <w:sz w:val="24"/>
          <w:szCs w:val="24"/>
        </w:rPr>
        <w:t>no Município de Brejo da Madre de Deus,</w:t>
      </w:r>
      <w:r w:rsidRPr="00431F5C">
        <w:rPr>
          <w:rFonts w:ascii="Tahoma" w:hAnsi="Tahoma" w:cs="Tahoma"/>
          <w:sz w:val="24"/>
          <w:szCs w:val="24"/>
        </w:rPr>
        <w:t xml:space="preserve"> em face dos novos números de casos confirmados de</w:t>
      </w:r>
      <w:r>
        <w:rPr>
          <w:rFonts w:ascii="Tahoma" w:hAnsi="Tahoma" w:cs="Tahoma"/>
          <w:sz w:val="24"/>
          <w:szCs w:val="24"/>
        </w:rPr>
        <w:t xml:space="preserve"> </w:t>
      </w:r>
      <w:r w:rsidRPr="00431F5C">
        <w:rPr>
          <w:rFonts w:ascii="Tahoma" w:hAnsi="Tahoma" w:cs="Tahoma"/>
          <w:sz w:val="24"/>
          <w:szCs w:val="24"/>
        </w:rPr>
        <w:t>pessoas contaminadas pelo novo coronavírus</w:t>
      </w:r>
      <w:r>
        <w:rPr>
          <w:rFonts w:ascii="Tahoma" w:hAnsi="Tahoma" w:cs="Tahoma"/>
          <w:sz w:val="24"/>
          <w:szCs w:val="24"/>
        </w:rPr>
        <w:t xml:space="preserve">, inclusive de natureza grave, </w:t>
      </w:r>
      <w:r w:rsidRPr="00431F5C">
        <w:rPr>
          <w:rFonts w:ascii="Tahoma" w:hAnsi="Tahoma" w:cs="Tahoma"/>
          <w:sz w:val="24"/>
          <w:szCs w:val="24"/>
        </w:rPr>
        <w:t xml:space="preserve">e a elevada </w:t>
      </w:r>
      <w:r>
        <w:rPr>
          <w:rFonts w:ascii="Tahoma" w:hAnsi="Tahoma" w:cs="Tahoma"/>
          <w:sz w:val="24"/>
          <w:szCs w:val="24"/>
        </w:rPr>
        <w:t>demanda na rede pública de saúde;</w:t>
      </w:r>
    </w:p>
    <w:p w14:paraId="2A58B3C2" w14:textId="35DCC17E" w:rsidR="00555BF0" w:rsidRPr="00431F5C" w:rsidRDefault="00555BF0" w:rsidP="00431F5C">
      <w:pPr>
        <w:jc w:val="center"/>
        <w:rPr>
          <w:rFonts w:ascii="Tahoma" w:hAnsi="Tahoma" w:cs="Tahoma"/>
          <w:b/>
          <w:sz w:val="24"/>
          <w:szCs w:val="24"/>
        </w:rPr>
      </w:pPr>
      <w:r w:rsidRPr="00431F5C">
        <w:rPr>
          <w:rFonts w:ascii="Tahoma" w:hAnsi="Tahoma" w:cs="Tahoma"/>
          <w:b/>
          <w:sz w:val="24"/>
          <w:szCs w:val="24"/>
        </w:rPr>
        <w:t>DECRETA:</w:t>
      </w:r>
    </w:p>
    <w:p w14:paraId="275AA4F6" w14:textId="0A1A4DCA" w:rsidR="005D5BE7" w:rsidRPr="00431F5C" w:rsidRDefault="00555BF0" w:rsidP="005D5BE7">
      <w:pPr>
        <w:ind w:firstLine="708"/>
        <w:jc w:val="both"/>
        <w:rPr>
          <w:rFonts w:ascii="Tahoma" w:hAnsi="Tahoma" w:cs="Tahoma"/>
          <w:sz w:val="24"/>
          <w:szCs w:val="24"/>
        </w:rPr>
      </w:pPr>
      <w:r w:rsidRPr="00431F5C">
        <w:rPr>
          <w:rFonts w:ascii="Tahoma" w:hAnsi="Tahoma" w:cs="Tahoma"/>
          <w:b/>
          <w:bCs/>
          <w:sz w:val="24"/>
          <w:szCs w:val="24"/>
        </w:rPr>
        <w:t xml:space="preserve">Art. 1º </w:t>
      </w:r>
      <w:r w:rsidR="00431F5C" w:rsidRPr="00431F5C">
        <w:rPr>
          <w:rFonts w:ascii="Tahoma" w:hAnsi="Tahoma" w:cs="Tahoma"/>
          <w:sz w:val="24"/>
          <w:szCs w:val="24"/>
        </w:rPr>
        <w:t>Fica</w:t>
      </w:r>
      <w:r w:rsidR="00683D88">
        <w:rPr>
          <w:rFonts w:ascii="Tahoma" w:hAnsi="Tahoma" w:cs="Tahoma"/>
          <w:sz w:val="24"/>
          <w:szCs w:val="24"/>
        </w:rPr>
        <w:t xml:space="preserve"> proibido a realização de eventos públicos e privados no Município de Brejo da Madre de Deus/PE, no período de 28 de janeiro de 2022 até 15 de fevereiro de 2022, </w:t>
      </w:r>
      <w:r w:rsidR="00431F5C" w:rsidRPr="00431F5C">
        <w:rPr>
          <w:rFonts w:ascii="Tahoma" w:hAnsi="Tahoma" w:cs="Tahoma"/>
          <w:sz w:val="24"/>
          <w:szCs w:val="24"/>
        </w:rPr>
        <w:t xml:space="preserve">em virtude da emergência de saúde pública de importância internacional decorrente do </w:t>
      </w:r>
      <w:r w:rsidR="00431F5C">
        <w:rPr>
          <w:rFonts w:ascii="Tahoma" w:hAnsi="Tahoma" w:cs="Tahoma"/>
          <w:sz w:val="24"/>
          <w:szCs w:val="24"/>
        </w:rPr>
        <w:t>COVID 19</w:t>
      </w:r>
      <w:r w:rsidR="00683D88">
        <w:rPr>
          <w:rFonts w:ascii="Tahoma" w:hAnsi="Tahoma" w:cs="Tahoma"/>
          <w:sz w:val="24"/>
          <w:szCs w:val="24"/>
        </w:rPr>
        <w:t xml:space="preserve"> e da H2N3</w:t>
      </w:r>
      <w:r w:rsidR="00360C39">
        <w:rPr>
          <w:rFonts w:ascii="Tahoma" w:hAnsi="Tahoma" w:cs="Tahoma"/>
          <w:sz w:val="24"/>
          <w:szCs w:val="24"/>
        </w:rPr>
        <w:t>, em decorrência do elevado número de contaminação na população, internamentos e procura por leitos, além do abastecimento de medicamentos essenciais que já não são encontrados com normalidade nos fornecedores do Município.</w:t>
      </w:r>
    </w:p>
    <w:p w14:paraId="62D6CF7F" w14:textId="362F3178" w:rsidR="00431F5C" w:rsidRDefault="00431F5C" w:rsidP="00431F5C">
      <w:pPr>
        <w:ind w:firstLine="708"/>
        <w:jc w:val="both"/>
        <w:rPr>
          <w:rFonts w:ascii="Tahoma" w:hAnsi="Tahoma" w:cs="Tahoma"/>
          <w:sz w:val="24"/>
          <w:szCs w:val="24"/>
        </w:rPr>
      </w:pPr>
      <w:r w:rsidRPr="00431F5C">
        <w:rPr>
          <w:rFonts w:ascii="Tahoma" w:hAnsi="Tahoma" w:cs="Tahoma"/>
          <w:b/>
          <w:sz w:val="24"/>
          <w:szCs w:val="24"/>
        </w:rPr>
        <w:t xml:space="preserve">Art. 2º - </w:t>
      </w:r>
      <w:r w:rsidRPr="00431F5C">
        <w:rPr>
          <w:rFonts w:ascii="Tahoma" w:hAnsi="Tahoma" w:cs="Tahoma"/>
          <w:sz w:val="24"/>
          <w:szCs w:val="24"/>
        </w:rPr>
        <w:t>Os órgãos e entidades da Administração Pública Municipal continuarão a adotar todas as medidas necessárias ao enfrentamento do "Estado de Calamidade Pública", observada a legislação de regência.</w:t>
      </w:r>
    </w:p>
    <w:p w14:paraId="4B89ABB9" w14:textId="6C2F04E9" w:rsidR="0060105C" w:rsidRDefault="0060105C" w:rsidP="00431F5C">
      <w:pPr>
        <w:ind w:firstLine="708"/>
        <w:jc w:val="both"/>
        <w:rPr>
          <w:rFonts w:ascii="Tahoma" w:hAnsi="Tahoma" w:cs="Tahoma"/>
          <w:bCs/>
          <w:sz w:val="24"/>
          <w:szCs w:val="24"/>
        </w:rPr>
      </w:pPr>
      <w:r w:rsidRPr="00431F5C">
        <w:rPr>
          <w:rFonts w:ascii="Tahoma" w:hAnsi="Tahoma" w:cs="Tahoma"/>
          <w:b/>
          <w:sz w:val="24"/>
          <w:szCs w:val="24"/>
        </w:rPr>
        <w:t xml:space="preserve">Art. </w:t>
      </w:r>
      <w:r>
        <w:rPr>
          <w:rFonts w:ascii="Tahoma" w:hAnsi="Tahoma" w:cs="Tahoma"/>
          <w:b/>
          <w:sz w:val="24"/>
          <w:szCs w:val="24"/>
        </w:rPr>
        <w:t>3</w:t>
      </w:r>
      <w:r w:rsidRPr="00431F5C">
        <w:rPr>
          <w:rFonts w:ascii="Tahoma" w:hAnsi="Tahoma" w:cs="Tahoma"/>
          <w:b/>
          <w:sz w:val="24"/>
          <w:szCs w:val="24"/>
        </w:rPr>
        <w:t>º -</w:t>
      </w:r>
      <w:r w:rsidR="0068620C">
        <w:rPr>
          <w:rFonts w:ascii="Tahoma" w:hAnsi="Tahoma" w:cs="Tahoma"/>
          <w:b/>
          <w:sz w:val="24"/>
          <w:szCs w:val="24"/>
        </w:rPr>
        <w:t xml:space="preserve"> </w:t>
      </w:r>
      <w:r w:rsidR="0068620C" w:rsidRPr="0068620C">
        <w:rPr>
          <w:rFonts w:ascii="Tahoma" w:hAnsi="Tahoma" w:cs="Tahoma"/>
          <w:bCs/>
          <w:sz w:val="24"/>
          <w:szCs w:val="24"/>
        </w:rPr>
        <w:t>Fica instituído no âmbito do Município de Brejo da Madre de Deus, Estado de Pernambuco:</w:t>
      </w:r>
    </w:p>
    <w:p w14:paraId="62DC5508" w14:textId="1097C8CB" w:rsidR="0068620C" w:rsidRDefault="0068620C" w:rsidP="00431F5C">
      <w:pPr>
        <w:ind w:firstLine="708"/>
        <w:jc w:val="both"/>
        <w:rPr>
          <w:rFonts w:ascii="Tahoma" w:hAnsi="Tahoma" w:cs="Tahoma"/>
          <w:bCs/>
          <w:sz w:val="24"/>
          <w:szCs w:val="24"/>
        </w:rPr>
      </w:pPr>
      <w:r>
        <w:rPr>
          <w:rFonts w:ascii="Tahoma" w:hAnsi="Tahoma" w:cs="Tahoma"/>
          <w:bCs/>
          <w:sz w:val="24"/>
          <w:szCs w:val="24"/>
        </w:rPr>
        <w:t>I – Uso obrigatório de máscaras de proteção nas vias, órgãos e espaços públicos;</w:t>
      </w:r>
    </w:p>
    <w:p w14:paraId="29FEC0DB" w14:textId="00F94821" w:rsidR="0068620C" w:rsidRDefault="0068620C" w:rsidP="00431F5C">
      <w:pPr>
        <w:ind w:firstLine="708"/>
        <w:jc w:val="both"/>
        <w:rPr>
          <w:rFonts w:ascii="Tahoma" w:hAnsi="Tahoma" w:cs="Tahoma"/>
          <w:sz w:val="24"/>
          <w:szCs w:val="24"/>
        </w:rPr>
      </w:pPr>
      <w:r>
        <w:rPr>
          <w:rFonts w:ascii="Tahoma" w:hAnsi="Tahoma" w:cs="Tahoma"/>
          <w:bCs/>
          <w:sz w:val="24"/>
          <w:szCs w:val="24"/>
        </w:rPr>
        <w:t xml:space="preserve">II – </w:t>
      </w:r>
      <w:r w:rsidRPr="0060105C">
        <w:rPr>
          <w:rFonts w:ascii="Tahoma" w:hAnsi="Tahoma" w:cs="Tahoma"/>
          <w:sz w:val="24"/>
          <w:szCs w:val="24"/>
        </w:rPr>
        <w:t>Distanciamento</w:t>
      </w:r>
      <w:r>
        <w:rPr>
          <w:rFonts w:ascii="Tahoma" w:hAnsi="Tahoma" w:cs="Tahoma"/>
          <w:sz w:val="24"/>
          <w:szCs w:val="24"/>
        </w:rPr>
        <w:t xml:space="preserve"> social</w:t>
      </w:r>
      <w:r w:rsidRPr="0060105C">
        <w:rPr>
          <w:rFonts w:ascii="Tahoma" w:hAnsi="Tahoma" w:cs="Tahoma"/>
          <w:sz w:val="24"/>
          <w:szCs w:val="24"/>
        </w:rPr>
        <w:t xml:space="preserve"> mínimo de dois metros</w:t>
      </w:r>
      <w:r>
        <w:rPr>
          <w:rFonts w:ascii="Tahoma" w:hAnsi="Tahoma" w:cs="Tahoma"/>
          <w:sz w:val="24"/>
          <w:szCs w:val="24"/>
        </w:rPr>
        <w:t>;</w:t>
      </w:r>
    </w:p>
    <w:p w14:paraId="53138D0C" w14:textId="77777777" w:rsidR="0068620C" w:rsidRDefault="0068620C" w:rsidP="0068620C">
      <w:pPr>
        <w:ind w:firstLine="708"/>
        <w:jc w:val="both"/>
        <w:rPr>
          <w:rFonts w:ascii="Tahoma" w:hAnsi="Tahoma" w:cs="Tahoma"/>
          <w:sz w:val="24"/>
          <w:szCs w:val="24"/>
        </w:rPr>
      </w:pPr>
      <w:r>
        <w:rPr>
          <w:rFonts w:ascii="Tahoma" w:hAnsi="Tahoma" w:cs="Tahoma"/>
          <w:sz w:val="24"/>
          <w:szCs w:val="24"/>
        </w:rPr>
        <w:t xml:space="preserve">III – </w:t>
      </w:r>
      <w:r w:rsidRPr="0060105C">
        <w:rPr>
          <w:rFonts w:ascii="Tahoma" w:hAnsi="Tahoma" w:cs="Tahoma"/>
          <w:sz w:val="24"/>
          <w:szCs w:val="24"/>
        </w:rPr>
        <w:t>A permanência de pessoas em espaços públicos abertos de uso coletivo, como parques, praças, praias e outros, fica condicionada à estrita obediência aos protocolos sanitários.</w:t>
      </w:r>
    </w:p>
    <w:p w14:paraId="0E5812D1" w14:textId="7C79EB49" w:rsidR="0068620C" w:rsidRDefault="0068620C" w:rsidP="00431F5C">
      <w:pPr>
        <w:ind w:firstLine="708"/>
        <w:jc w:val="both"/>
        <w:rPr>
          <w:rFonts w:ascii="Tahoma" w:hAnsi="Tahoma" w:cs="Tahoma"/>
          <w:sz w:val="24"/>
          <w:szCs w:val="24"/>
        </w:rPr>
      </w:pPr>
      <w:r>
        <w:rPr>
          <w:rFonts w:ascii="Tahoma" w:hAnsi="Tahoma" w:cs="Tahoma"/>
          <w:sz w:val="24"/>
          <w:szCs w:val="24"/>
        </w:rPr>
        <w:t xml:space="preserve">IV - Suspensão de Atividades </w:t>
      </w:r>
      <w:r w:rsidRPr="0060105C">
        <w:rPr>
          <w:rFonts w:ascii="Tahoma" w:hAnsi="Tahoma" w:cs="Tahoma"/>
          <w:sz w:val="24"/>
          <w:szCs w:val="24"/>
        </w:rPr>
        <w:t>que envolvam aglomeração sem distanciamento e descumprindo as medidas sanitárias</w:t>
      </w:r>
      <w:r>
        <w:rPr>
          <w:rFonts w:ascii="Tahoma" w:hAnsi="Tahoma" w:cs="Tahoma"/>
          <w:sz w:val="24"/>
          <w:szCs w:val="24"/>
        </w:rPr>
        <w:t>;</w:t>
      </w:r>
    </w:p>
    <w:p w14:paraId="5C734ADC" w14:textId="2E26F11C" w:rsidR="0068620C" w:rsidRDefault="0068620C" w:rsidP="0068620C">
      <w:pPr>
        <w:ind w:firstLine="708"/>
        <w:jc w:val="both"/>
        <w:rPr>
          <w:rFonts w:ascii="Tahoma" w:hAnsi="Tahoma" w:cs="Tahoma"/>
          <w:sz w:val="24"/>
          <w:szCs w:val="24"/>
        </w:rPr>
      </w:pPr>
      <w:r>
        <w:rPr>
          <w:rFonts w:ascii="Tahoma" w:hAnsi="Tahoma" w:cs="Tahoma"/>
          <w:sz w:val="24"/>
          <w:szCs w:val="24"/>
        </w:rPr>
        <w:t>V- T</w:t>
      </w:r>
      <w:r w:rsidRPr="0068620C">
        <w:rPr>
          <w:rFonts w:ascii="Tahoma" w:hAnsi="Tahoma" w:cs="Tahoma"/>
          <w:sz w:val="24"/>
          <w:szCs w:val="24"/>
        </w:rPr>
        <w:t xml:space="preserve">oque de recolher, que proíbe a </w:t>
      </w:r>
      <w:r>
        <w:rPr>
          <w:rFonts w:ascii="Tahoma" w:hAnsi="Tahoma" w:cs="Tahoma"/>
          <w:sz w:val="24"/>
          <w:szCs w:val="24"/>
        </w:rPr>
        <w:t>manutenção</w:t>
      </w:r>
      <w:r w:rsidRPr="0068620C">
        <w:rPr>
          <w:rFonts w:ascii="Tahoma" w:hAnsi="Tahoma" w:cs="Tahoma"/>
          <w:sz w:val="24"/>
          <w:szCs w:val="24"/>
        </w:rPr>
        <w:t xml:space="preserve"> de pessoas em espaços e vias públicas, ou em espaços e vias privadas equiparadas a vias públicas, no horário entre 2h e 5h.</w:t>
      </w:r>
    </w:p>
    <w:p w14:paraId="26FC97E4" w14:textId="32FB3B9A" w:rsidR="00360C39" w:rsidRPr="0068620C" w:rsidRDefault="00360C39" w:rsidP="0068620C">
      <w:pPr>
        <w:ind w:firstLine="708"/>
        <w:jc w:val="both"/>
        <w:rPr>
          <w:rFonts w:ascii="Tahoma" w:hAnsi="Tahoma" w:cs="Tahoma"/>
          <w:sz w:val="24"/>
          <w:szCs w:val="24"/>
        </w:rPr>
      </w:pPr>
      <w:r>
        <w:rPr>
          <w:rFonts w:ascii="Tahoma" w:hAnsi="Tahoma" w:cs="Tahoma"/>
          <w:sz w:val="24"/>
          <w:szCs w:val="24"/>
        </w:rPr>
        <w:t>VI-Obrigatoriedade de apresentação do cartão de vacinação para ter acesso aos serviços públicos</w:t>
      </w:r>
      <w:r w:rsidR="004928E2">
        <w:rPr>
          <w:rFonts w:ascii="Tahoma" w:hAnsi="Tahoma" w:cs="Tahoma"/>
          <w:sz w:val="24"/>
          <w:szCs w:val="24"/>
        </w:rPr>
        <w:t xml:space="preserve"> municipais.</w:t>
      </w:r>
    </w:p>
    <w:p w14:paraId="1B90FD0F" w14:textId="03E22BC4" w:rsidR="0060105C" w:rsidRDefault="0060105C" w:rsidP="0060105C">
      <w:pPr>
        <w:ind w:firstLine="708"/>
        <w:jc w:val="both"/>
        <w:rPr>
          <w:rFonts w:ascii="Tahoma" w:hAnsi="Tahoma" w:cs="Tahoma"/>
          <w:sz w:val="24"/>
          <w:szCs w:val="24"/>
        </w:rPr>
      </w:pPr>
      <w:r w:rsidRPr="00431F5C">
        <w:rPr>
          <w:rFonts w:ascii="Tahoma" w:hAnsi="Tahoma" w:cs="Tahoma"/>
          <w:b/>
          <w:sz w:val="24"/>
          <w:szCs w:val="24"/>
        </w:rPr>
        <w:t xml:space="preserve">Art. </w:t>
      </w:r>
      <w:r>
        <w:rPr>
          <w:rFonts w:ascii="Tahoma" w:hAnsi="Tahoma" w:cs="Tahoma"/>
          <w:b/>
          <w:sz w:val="24"/>
          <w:szCs w:val="24"/>
        </w:rPr>
        <w:t>4</w:t>
      </w:r>
      <w:r w:rsidRPr="00431F5C">
        <w:rPr>
          <w:rFonts w:ascii="Tahoma" w:hAnsi="Tahoma" w:cs="Tahoma"/>
          <w:b/>
          <w:sz w:val="24"/>
          <w:szCs w:val="24"/>
        </w:rPr>
        <w:t>º -</w:t>
      </w:r>
      <w:r>
        <w:rPr>
          <w:rFonts w:ascii="Tahoma" w:hAnsi="Tahoma" w:cs="Tahoma"/>
          <w:b/>
          <w:sz w:val="24"/>
          <w:szCs w:val="24"/>
        </w:rPr>
        <w:t xml:space="preserve"> </w:t>
      </w:r>
      <w:r w:rsidRPr="0060105C">
        <w:rPr>
          <w:rFonts w:ascii="Tahoma" w:hAnsi="Tahoma" w:cs="Tahoma"/>
          <w:sz w:val="24"/>
          <w:szCs w:val="24"/>
        </w:rPr>
        <w:t xml:space="preserve">A vigilância sanitária deverá realizar de forma constante </w:t>
      </w:r>
      <w:r>
        <w:rPr>
          <w:rFonts w:ascii="Tahoma" w:hAnsi="Tahoma" w:cs="Tahoma"/>
          <w:sz w:val="24"/>
          <w:szCs w:val="24"/>
        </w:rPr>
        <w:t xml:space="preserve">e ostensiva a </w:t>
      </w:r>
      <w:r w:rsidRPr="0060105C">
        <w:rPr>
          <w:rFonts w:ascii="Tahoma" w:hAnsi="Tahoma" w:cs="Tahoma"/>
          <w:sz w:val="24"/>
          <w:szCs w:val="24"/>
        </w:rPr>
        <w:t xml:space="preserve">fiscalização no âmbito do município, visando coibir a inobservância das medidas impostas, </w:t>
      </w:r>
      <w:r>
        <w:rPr>
          <w:rFonts w:ascii="Tahoma" w:hAnsi="Tahoma" w:cs="Tahoma"/>
          <w:sz w:val="24"/>
          <w:szCs w:val="24"/>
        </w:rPr>
        <w:t xml:space="preserve">inclusive com o </w:t>
      </w:r>
      <w:r w:rsidRPr="0060105C">
        <w:rPr>
          <w:rFonts w:ascii="Tahoma" w:hAnsi="Tahoma" w:cs="Tahoma"/>
          <w:sz w:val="24"/>
          <w:szCs w:val="24"/>
        </w:rPr>
        <w:t>apoio da Polícia Militar, da Polícia Civil e da Guarda Municipal.</w:t>
      </w:r>
    </w:p>
    <w:p w14:paraId="58461DEA" w14:textId="6B21523D" w:rsidR="005D5BE7" w:rsidRPr="00431F5C" w:rsidRDefault="005D5BE7" w:rsidP="005D5BE7">
      <w:pPr>
        <w:ind w:firstLine="708"/>
        <w:jc w:val="both"/>
        <w:rPr>
          <w:rFonts w:ascii="Tahoma" w:hAnsi="Tahoma" w:cs="Tahoma"/>
          <w:sz w:val="24"/>
          <w:szCs w:val="24"/>
        </w:rPr>
      </w:pPr>
      <w:r w:rsidRPr="00431F5C">
        <w:rPr>
          <w:rFonts w:ascii="Tahoma" w:hAnsi="Tahoma" w:cs="Tahoma"/>
          <w:b/>
          <w:sz w:val="24"/>
          <w:szCs w:val="24"/>
        </w:rPr>
        <w:t xml:space="preserve">Art. </w:t>
      </w:r>
      <w:r w:rsidR="0060105C">
        <w:rPr>
          <w:rFonts w:ascii="Tahoma" w:hAnsi="Tahoma" w:cs="Tahoma"/>
          <w:b/>
          <w:sz w:val="24"/>
          <w:szCs w:val="24"/>
        </w:rPr>
        <w:t>5º</w:t>
      </w:r>
      <w:r w:rsidRPr="00431F5C">
        <w:rPr>
          <w:rFonts w:ascii="Tahoma" w:hAnsi="Tahoma" w:cs="Tahoma"/>
          <w:sz w:val="24"/>
          <w:szCs w:val="24"/>
        </w:rPr>
        <w:t xml:space="preserve"> Este Decreto entra em vigor na data de sua publicação.</w:t>
      </w:r>
    </w:p>
    <w:p w14:paraId="29B2B943" w14:textId="77777777" w:rsidR="00555BF0" w:rsidRPr="00431F5C" w:rsidRDefault="00555BF0" w:rsidP="00555BF0">
      <w:pPr>
        <w:pStyle w:val="Recuodecorpodetexto"/>
        <w:spacing w:before="240" w:after="240" w:line="276" w:lineRule="auto"/>
        <w:ind w:left="0"/>
        <w:jc w:val="center"/>
        <w:rPr>
          <w:rFonts w:ascii="Tahoma" w:hAnsi="Tahoma" w:cs="Tahoma"/>
          <w:b/>
          <w:bCs/>
          <w:sz w:val="24"/>
          <w:szCs w:val="24"/>
        </w:rPr>
      </w:pPr>
      <w:r w:rsidRPr="00431F5C">
        <w:rPr>
          <w:rFonts w:ascii="Tahoma" w:hAnsi="Tahoma" w:cs="Tahoma"/>
          <w:sz w:val="24"/>
          <w:szCs w:val="24"/>
        </w:rPr>
        <w:t>Registre-se, Publique-se e Cumpra-se!</w:t>
      </w:r>
    </w:p>
    <w:p w14:paraId="487A053F" w14:textId="77777777" w:rsidR="00555BF0" w:rsidRPr="00431F5C" w:rsidRDefault="00555BF0" w:rsidP="00555BF0">
      <w:pPr>
        <w:pStyle w:val="Recuodecorpodetexto"/>
        <w:spacing w:before="240" w:after="240" w:line="276" w:lineRule="auto"/>
        <w:ind w:left="0"/>
        <w:jc w:val="center"/>
        <w:rPr>
          <w:rFonts w:ascii="Tahoma" w:hAnsi="Tahoma" w:cs="Tahoma"/>
          <w:b/>
          <w:bCs/>
          <w:sz w:val="24"/>
          <w:szCs w:val="24"/>
        </w:rPr>
      </w:pPr>
    </w:p>
    <w:p w14:paraId="0C282DC9" w14:textId="4E59987E" w:rsidR="00555BF0" w:rsidRPr="00431F5C" w:rsidRDefault="00555BF0" w:rsidP="00555BF0">
      <w:pPr>
        <w:pStyle w:val="Recuodecorpodetexto"/>
        <w:spacing w:before="240" w:after="240" w:line="276" w:lineRule="auto"/>
        <w:ind w:left="0"/>
        <w:jc w:val="center"/>
        <w:rPr>
          <w:rFonts w:ascii="Tahoma" w:hAnsi="Tahoma" w:cs="Tahoma"/>
          <w:sz w:val="24"/>
          <w:szCs w:val="24"/>
        </w:rPr>
      </w:pPr>
      <w:r w:rsidRPr="00431F5C">
        <w:rPr>
          <w:rFonts w:ascii="Tahoma" w:hAnsi="Tahoma" w:cs="Tahoma"/>
          <w:sz w:val="24"/>
          <w:szCs w:val="24"/>
        </w:rPr>
        <w:t xml:space="preserve">Gabinete do Prefeito, em </w:t>
      </w:r>
      <w:r w:rsidR="004928E2">
        <w:rPr>
          <w:rFonts w:ascii="Tahoma" w:hAnsi="Tahoma" w:cs="Tahoma"/>
          <w:sz w:val="24"/>
          <w:szCs w:val="24"/>
        </w:rPr>
        <w:t>28</w:t>
      </w:r>
      <w:r w:rsidRPr="00431F5C">
        <w:rPr>
          <w:rFonts w:ascii="Tahoma" w:hAnsi="Tahoma" w:cs="Tahoma"/>
          <w:sz w:val="24"/>
          <w:szCs w:val="24"/>
        </w:rPr>
        <w:t xml:space="preserve"> de </w:t>
      </w:r>
      <w:r w:rsidR="004928E2">
        <w:rPr>
          <w:rFonts w:ascii="Tahoma" w:hAnsi="Tahoma" w:cs="Tahoma"/>
          <w:sz w:val="24"/>
          <w:szCs w:val="24"/>
        </w:rPr>
        <w:t>janeiro</w:t>
      </w:r>
      <w:r w:rsidRPr="00431F5C">
        <w:rPr>
          <w:rFonts w:ascii="Tahoma" w:hAnsi="Tahoma" w:cs="Tahoma"/>
          <w:sz w:val="24"/>
          <w:szCs w:val="24"/>
        </w:rPr>
        <w:t xml:space="preserve"> de 202</w:t>
      </w:r>
      <w:r w:rsidR="004928E2">
        <w:rPr>
          <w:rFonts w:ascii="Tahoma" w:hAnsi="Tahoma" w:cs="Tahoma"/>
          <w:sz w:val="24"/>
          <w:szCs w:val="24"/>
        </w:rPr>
        <w:t>2</w:t>
      </w:r>
      <w:r w:rsidRPr="00431F5C">
        <w:rPr>
          <w:rFonts w:ascii="Tahoma" w:hAnsi="Tahoma" w:cs="Tahoma"/>
          <w:sz w:val="24"/>
          <w:szCs w:val="24"/>
        </w:rPr>
        <w:t>.</w:t>
      </w:r>
    </w:p>
    <w:p w14:paraId="7C714112" w14:textId="77777777" w:rsidR="00FF1DC7" w:rsidRPr="00431F5C" w:rsidRDefault="00FF1DC7" w:rsidP="00FF1DC7">
      <w:pPr>
        <w:spacing w:before="240" w:after="240" w:line="276" w:lineRule="auto"/>
        <w:jc w:val="center"/>
        <w:rPr>
          <w:rFonts w:ascii="Tahoma" w:eastAsia="Calibri" w:hAnsi="Tahoma" w:cs="Tahoma"/>
          <w:sz w:val="24"/>
          <w:szCs w:val="24"/>
        </w:rPr>
      </w:pPr>
    </w:p>
    <w:p w14:paraId="1FDA5391" w14:textId="77777777" w:rsidR="00FF1DC7" w:rsidRPr="00431F5C" w:rsidRDefault="00FF1DC7" w:rsidP="00FF1DC7">
      <w:pPr>
        <w:spacing w:before="240" w:line="240" w:lineRule="auto"/>
        <w:jc w:val="center"/>
        <w:rPr>
          <w:rFonts w:ascii="Tahoma" w:eastAsia="Calibri" w:hAnsi="Tahoma" w:cs="Tahoma"/>
          <w:b/>
          <w:sz w:val="24"/>
          <w:szCs w:val="24"/>
        </w:rPr>
      </w:pPr>
      <w:r w:rsidRPr="00431F5C">
        <w:rPr>
          <w:rFonts w:ascii="Tahoma" w:hAnsi="Tahoma" w:cs="Tahoma"/>
          <w:b/>
          <w:sz w:val="24"/>
          <w:szCs w:val="24"/>
        </w:rPr>
        <w:t xml:space="preserve">Roberto Abraham </w:t>
      </w:r>
      <w:proofErr w:type="spellStart"/>
      <w:r w:rsidRPr="00431F5C">
        <w:rPr>
          <w:rFonts w:ascii="Tahoma" w:hAnsi="Tahoma" w:cs="Tahoma"/>
          <w:b/>
          <w:sz w:val="24"/>
          <w:szCs w:val="24"/>
        </w:rPr>
        <w:t>Abrahamian</w:t>
      </w:r>
      <w:proofErr w:type="spellEnd"/>
      <w:r w:rsidRPr="00431F5C">
        <w:rPr>
          <w:rFonts w:ascii="Tahoma" w:hAnsi="Tahoma" w:cs="Tahoma"/>
          <w:b/>
          <w:sz w:val="24"/>
          <w:szCs w:val="24"/>
        </w:rPr>
        <w:t xml:space="preserve"> </w:t>
      </w:r>
      <w:proofErr w:type="spellStart"/>
      <w:r w:rsidRPr="00431F5C">
        <w:rPr>
          <w:rFonts w:ascii="Tahoma" w:hAnsi="Tahoma" w:cs="Tahoma"/>
          <w:b/>
          <w:sz w:val="24"/>
          <w:szCs w:val="24"/>
        </w:rPr>
        <w:t>Asfora</w:t>
      </w:r>
      <w:proofErr w:type="spellEnd"/>
    </w:p>
    <w:p w14:paraId="6F428566" w14:textId="277D9E9B" w:rsidR="00320D71" w:rsidRPr="00431F5C" w:rsidRDefault="00FF1DC7" w:rsidP="0068620C">
      <w:pPr>
        <w:spacing w:line="240" w:lineRule="auto"/>
        <w:jc w:val="center"/>
        <w:rPr>
          <w:rFonts w:ascii="Tahoma" w:hAnsi="Tahoma" w:cs="Tahoma"/>
          <w:sz w:val="24"/>
          <w:szCs w:val="24"/>
        </w:rPr>
      </w:pPr>
      <w:r w:rsidRPr="00431F5C">
        <w:rPr>
          <w:rFonts w:ascii="Tahoma" w:hAnsi="Tahoma" w:cs="Tahoma"/>
          <w:b/>
          <w:bCs/>
          <w:sz w:val="24"/>
          <w:szCs w:val="24"/>
        </w:rPr>
        <w:t>Prefeito</w:t>
      </w:r>
    </w:p>
    <w:sectPr w:rsidR="00320D71" w:rsidRPr="00431F5C" w:rsidSect="002F3C96">
      <w:headerReference w:type="even" r:id="rId8"/>
      <w:headerReference w:type="default" r:id="rId9"/>
      <w:headerReference w:type="first" r:id="rId10"/>
      <w:type w:val="continuous"/>
      <w:pgSz w:w="11906" w:h="16838"/>
      <w:pgMar w:top="1956" w:right="991" w:bottom="1417" w:left="1843"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3637" w14:textId="77777777" w:rsidR="00577139" w:rsidRDefault="00577139" w:rsidP="002E7B1A">
      <w:pPr>
        <w:spacing w:after="0" w:line="240" w:lineRule="auto"/>
      </w:pPr>
      <w:r>
        <w:separator/>
      </w:r>
    </w:p>
  </w:endnote>
  <w:endnote w:type="continuationSeparator" w:id="0">
    <w:p w14:paraId="39B3490A" w14:textId="77777777" w:rsidR="00577139" w:rsidRDefault="00577139" w:rsidP="002E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AAFC" w14:textId="77777777" w:rsidR="00577139" w:rsidRDefault="00577139" w:rsidP="002E7B1A">
      <w:pPr>
        <w:spacing w:after="0" w:line="240" w:lineRule="auto"/>
      </w:pPr>
      <w:r>
        <w:separator/>
      </w:r>
    </w:p>
  </w:footnote>
  <w:footnote w:type="continuationSeparator" w:id="0">
    <w:p w14:paraId="1BD1A705" w14:textId="77777777" w:rsidR="00577139" w:rsidRDefault="00577139" w:rsidP="002E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45BC" w14:textId="77777777" w:rsidR="002E7B1A" w:rsidRDefault="001B30F9">
    <w:pPr>
      <w:pStyle w:val="Cabealho"/>
    </w:pPr>
    <w:r>
      <w:rPr>
        <w:noProof/>
      </w:rPr>
    </w:r>
    <w:r w:rsidR="001B30F9">
      <w:rPr>
        <w:noProof/>
      </w:rPr>
      <w:pict w14:anchorId="439C5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016344" o:spid="_x0000_s1026" type="#_x0000_t75" style="position:absolute;margin-left:0;margin-top:0;width:594.25pt;height:842.4pt;z-index:-251656192;mso-position-horizontal:center;mso-position-horizontal-relative:margin;mso-position-vertical:center;mso-position-vertical-relative:margin" o:allowincell="f">
          <v:imagedata r:id="rId1" o:title="1234432112332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944" w14:textId="77777777" w:rsidR="002E7B1A" w:rsidRDefault="001B30F9">
    <w:pPr>
      <w:pStyle w:val="Cabealho"/>
    </w:pPr>
    <w:r>
      <w:rPr>
        <w:noProof/>
      </w:rPr>
    </w:r>
    <w:r w:rsidR="001B30F9">
      <w:rPr>
        <w:noProof/>
      </w:rPr>
      <w:pict w14:anchorId="5FC1D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016345" o:spid="_x0000_s1027" type="#_x0000_t75" style="position:absolute;margin-left:-92.4pt;margin-top:-103.7pt;width:594.25pt;height:842.4pt;z-index:-251655168;mso-position-horizontal-relative:margin;mso-position-vertical-relative:margin" o:allowincell="f">
          <v:imagedata r:id="rId1" o:title="1234432112332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A872" w14:textId="77777777" w:rsidR="002E7B1A" w:rsidRDefault="001B30F9">
    <w:pPr>
      <w:pStyle w:val="Cabealho"/>
    </w:pPr>
    <w:r>
      <w:rPr>
        <w:noProof/>
      </w:rPr>
    </w:r>
    <w:r w:rsidR="001B30F9">
      <w:rPr>
        <w:noProof/>
      </w:rPr>
      <w:pict w14:anchorId="2A637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016343" o:spid="_x0000_s1025" type="#_x0000_t75" style="position:absolute;margin-left:0;margin-top:0;width:594.25pt;height:842.4pt;z-index:-251657216;mso-position-horizontal:center;mso-position-horizontal-relative:margin;mso-position-vertical:center;mso-position-vertical-relative:margin" o:allowincell="f">
          <v:imagedata r:id="rId1" o:title="1234432112332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097A"/>
    <w:multiLevelType w:val="hybridMultilevel"/>
    <w:tmpl w:val="69545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95B20FD"/>
    <w:multiLevelType w:val="hybridMultilevel"/>
    <w:tmpl w:val="924E4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1A"/>
    <w:rsid w:val="000012ED"/>
    <w:rsid w:val="00056708"/>
    <w:rsid w:val="00073A39"/>
    <w:rsid w:val="000B4115"/>
    <w:rsid w:val="000B6E67"/>
    <w:rsid w:val="000C605A"/>
    <w:rsid w:val="000D09FD"/>
    <w:rsid w:val="00114E2D"/>
    <w:rsid w:val="00134FBB"/>
    <w:rsid w:val="0015790C"/>
    <w:rsid w:val="001651F7"/>
    <w:rsid w:val="00182323"/>
    <w:rsid w:val="00196E76"/>
    <w:rsid w:val="001B30F9"/>
    <w:rsid w:val="00204924"/>
    <w:rsid w:val="002477F0"/>
    <w:rsid w:val="002538C0"/>
    <w:rsid w:val="00264703"/>
    <w:rsid w:val="002E7B1A"/>
    <w:rsid w:val="002F3C96"/>
    <w:rsid w:val="00320D71"/>
    <w:rsid w:val="00327E97"/>
    <w:rsid w:val="00360C39"/>
    <w:rsid w:val="003802F3"/>
    <w:rsid w:val="00383928"/>
    <w:rsid w:val="003A6B15"/>
    <w:rsid w:val="003F6FE8"/>
    <w:rsid w:val="00416219"/>
    <w:rsid w:val="00417A58"/>
    <w:rsid w:val="00425625"/>
    <w:rsid w:val="00431F5C"/>
    <w:rsid w:val="00435F2A"/>
    <w:rsid w:val="00441EEA"/>
    <w:rsid w:val="00455254"/>
    <w:rsid w:val="0045572C"/>
    <w:rsid w:val="00463F62"/>
    <w:rsid w:val="00485185"/>
    <w:rsid w:val="00487653"/>
    <w:rsid w:val="004928E2"/>
    <w:rsid w:val="004D0E5C"/>
    <w:rsid w:val="004E32E4"/>
    <w:rsid w:val="005520CA"/>
    <w:rsid w:val="00555BF0"/>
    <w:rsid w:val="00577139"/>
    <w:rsid w:val="005D5BE7"/>
    <w:rsid w:val="005E3E9A"/>
    <w:rsid w:val="005F3AAB"/>
    <w:rsid w:val="005F4181"/>
    <w:rsid w:val="0060105C"/>
    <w:rsid w:val="0065177E"/>
    <w:rsid w:val="00683D88"/>
    <w:rsid w:val="0068620C"/>
    <w:rsid w:val="006A7E4D"/>
    <w:rsid w:val="006C031A"/>
    <w:rsid w:val="006C44B4"/>
    <w:rsid w:val="006E0CFD"/>
    <w:rsid w:val="006F6277"/>
    <w:rsid w:val="0076605D"/>
    <w:rsid w:val="00786984"/>
    <w:rsid w:val="00791099"/>
    <w:rsid w:val="00795F7F"/>
    <w:rsid w:val="007E54EE"/>
    <w:rsid w:val="00834DED"/>
    <w:rsid w:val="00846775"/>
    <w:rsid w:val="008B5DB8"/>
    <w:rsid w:val="00961053"/>
    <w:rsid w:val="00965521"/>
    <w:rsid w:val="009C5E99"/>
    <w:rsid w:val="009E1BB1"/>
    <w:rsid w:val="009F02C4"/>
    <w:rsid w:val="00A7391F"/>
    <w:rsid w:val="00AC2B5F"/>
    <w:rsid w:val="00AD74EC"/>
    <w:rsid w:val="00B2286D"/>
    <w:rsid w:val="00B9451D"/>
    <w:rsid w:val="00BB293C"/>
    <w:rsid w:val="00BC42DF"/>
    <w:rsid w:val="00BD0626"/>
    <w:rsid w:val="00C46CAD"/>
    <w:rsid w:val="00C85708"/>
    <w:rsid w:val="00C90099"/>
    <w:rsid w:val="00CA643C"/>
    <w:rsid w:val="00CC4877"/>
    <w:rsid w:val="00CD1573"/>
    <w:rsid w:val="00CF162F"/>
    <w:rsid w:val="00D0450C"/>
    <w:rsid w:val="00D04F46"/>
    <w:rsid w:val="00D05EA3"/>
    <w:rsid w:val="00D64A98"/>
    <w:rsid w:val="00D71F23"/>
    <w:rsid w:val="00D8672F"/>
    <w:rsid w:val="00DA285D"/>
    <w:rsid w:val="00DA3ED8"/>
    <w:rsid w:val="00DC1173"/>
    <w:rsid w:val="00DF787D"/>
    <w:rsid w:val="00E66F1E"/>
    <w:rsid w:val="00E75C33"/>
    <w:rsid w:val="00EA09F4"/>
    <w:rsid w:val="00EB0C63"/>
    <w:rsid w:val="00EB647C"/>
    <w:rsid w:val="00ED321A"/>
    <w:rsid w:val="00F554B2"/>
    <w:rsid w:val="00F771C6"/>
    <w:rsid w:val="00F85544"/>
    <w:rsid w:val="00FB5ABB"/>
    <w:rsid w:val="00FD60A1"/>
    <w:rsid w:val="00FE1202"/>
    <w:rsid w:val="00FE7EE6"/>
    <w:rsid w:val="00FF1D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AAB0C6"/>
  <w15:docId w15:val="{11CF37F8-3DBA-4A26-81DA-950540FF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C0"/>
  </w:style>
  <w:style w:type="paragraph" w:styleId="Ttulo1">
    <w:name w:val="heading 1"/>
    <w:basedOn w:val="Normal"/>
    <w:next w:val="Normal"/>
    <w:link w:val="Ttulo1Char"/>
    <w:qFormat/>
    <w:rsid w:val="00C90099"/>
    <w:pPr>
      <w:keepNext/>
      <w:spacing w:after="0" w:line="240" w:lineRule="auto"/>
      <w:jc w:val="center"/>
      <w:outlineLvl w:val="0"/>
    </w:pPr>
    <w:rPr>
      <w:rFonts w:ascii="Garamond" w:eastAsia="Times New Roman" w:hAnsi="Garamond" w:cs="Times New Roman"/>
      <w:b/>
      <w:sz w:val="32"/>
      <w:szCs w:val="20"/>
      <w:lang w:eastAsia="pt-BR"/>
    </w:rPr>
  </w:style>
  <w:style w:type="paragraph" w:styleId="Ttulo2">
    <w:name w:val="heading 2"/>
    <w:basedOn w:val="Normal"/>
    <w:next w:val="Normal"/>
    <w:link w:val="Ttulo2Char"/>
    <w:qFormat/>
    <w:rsid w:val="005D5BE7"/>
    <w:pPr>
      <w:keepNext/>
      <w:spacing w:after="0" w:line="240" w:lineRule="auto"/>
      <w:outlineLvl w:val="1"/>
    </w:pPr>
    <w:rPr>
      <w:rFonts w:ascii="Arial" w:eastAsia="Times New Roman" w:hAnsi="Arial" w:cs="Times New Roman"/>
      <w:b/>
      <w:sz w:val="24"/>
      <w:szCs w:val="20"/>
      <w:lang w:eastAsia="pt-BR"/>
    </w:rPr>
  </w:style>
  <w:style w:type="paragraph" w:styleId="Ttulo3">
    <w:name w:val="heading 3"/>
    <w:basedOn w:val="Normal"/>
    <w:next w:val="Normal"/>
    <w:link w:val="Ttulo3Char"/>
    <w:qFormat/>
    <w:rsid w:val="005D5BE7"/>
    <w:pPr>
      <w:keepNext/>
      <w:spacing w:after="0" w:line="240" w:lineRule="auto"/>
      <w:jc w:val="center"/>
      <w:outlineLvl w:val="2"/>
    </w:pPr>
    <w:rPr>
      <w:rFonts w:ascii="Arial" w:eastAsia="Times New Roman" w:hAnsi="Arial" w:cs="Times New Roman"/>
      <w:sz w:val="26"/>
      <w:szCs w:val="20"/>
      <w:lang w:eastAsia="pt-BR"/>
    </w:rPr>
  </w:style>
  <w:style w:type="paragraph" w:styleId="Ttulo4">
    <w:name w:val="heading 4"/>
    <w:basedOn w:val="Normal"/>
    <w:next w:val="Normal"/>
    <w:link w:val="Ttulo4Char"/>
    <w:qFormat/>
    <w:rsid w:val="005D5BE7"/>
    <w:pPr>
      <w:keepNext/>
      <w:spacing w:after="0" w:line="240" w:lineRule="auto"/>
      <w:ind w:left="1683"/>
      <w:jc w:val="both"/>
      <w:outlineLvl w:val="3"/>
    </w:pPr>
    <w:rPr>
      <w:rFonts w:ascii="Arial" w:eastAsia="Arial Unicode MS" w:hAnsi="Arial" w:cs="Times New Roman"/>
      <w:b/>
      <w:sz w:val="26"/>
      <w:szCs w:val="20"/>
      <w:lang w:eastAsia="pt-BR"/>
    </w:rPr>
  </w:style>
  <w:style w:type="paragraph" w:styleId="Ttulo6">
    <w:name w:val="heading 6"/>
    <w:basedOn w:val="Normal"/>
    <w:next w:val="Normal"/>
    <w:link w:val="Ttulo6Char"/>
    <w:qFormat/>
    <w:rsid w:val="005D5BE7"/>
    <w:pPr>
      <w:keepNext/>
      <w:spacing w:after="0" w:line="240" w:lineRule="auto"/>
      <w:ind w:firstLine="1418"/>
      <w:jc w:val="both"/>
      <w:outlineLvl w:val="5"/>
    </w:pPr>
    <w:rPr>
      <w:rFonts w:ascii="Arial" w:eastAsia="Times New Roman" w:hAnsi="Arial"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E7B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B1A"/>
  </w:style>
  <w:style w:type="paragraph" w:styleId="Rodap">
    <w:name w:val="footer"/>
    <w:basedOn w:val="Normal"/>
    <w:link w:val="RodapChar"/>
    <w:unhideWhenUsed/>
    <w:rsid w:val="002E7B1A"/>
    <w:pPr>
      <w:tabs>
        <w:tab w:val="center" w:pos="4252"/>
        <w:tab w:val="right" w:pos="8504"/>
      </w:tabs>
      <w:spacing w:after="0" w:line="240" w:lineRule="auto"/>
    </w:pPr>
  </w:style>
  <w:style w:type="character" w:customStyle="1" w:styleId="RodapChar">
    <w:name w:val="Rodapé Char"/>
    <w:basedOn w:val="Fontepargpadro"/>
    <w:link w:val="Rodap"/>
    <w:uiPriority w:val="99"/>
    <w:rsid w:val="002E7B1A"/>
  </w:style>
  <w:style w:type="paragraph" w:styleId="SemEspaamento">
    <w:name w:val="No Spacing"/>
    <w:uiPriority w:val="1"/>
    <w:qFormat/>
    <w:rsid w:val="00F771C6"/>
    <w:pPr>
      <w:spacing w:after="0" w:line="240" w:lineRule="auto"/>
    </w:pPr>
  </w:style>
  <w:style w:type="paragraph" w:styleId="PargrafodaLista">
    <w:name w:val="List Paragraph"/>
    <w:basedOn w:val="Normal"/>
    <w:uiPriority w:val="34"/>
    <w:qFormat/>
    <w:rsid w:val="009E1BB1"/>
    <w:pPr>
      <w:ind w:left="720"/>
      <w:contextualSpacing/>
    </w:pPr>
  </w:style>
  <w:style w:type="paragraph" w:styleId="Textodebalo">
    <w:name w:val="Balloon Text"/>
    <w:basedOn w:val="Normal"/>
    <w:link w:val="TextodebaloChar"/>
    <w:uiPriority w:val="99"/>
    <w:semiHidden/>
    <w:unhideWhenUsed/>
    <w:rsid w:val="00435F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5F2A"/>
    <w:rPr>
      <w:rFonts w:ascii="Segoe UI" w:hAnsi="Segoe UI" w:cs="Segoe UI"/>
      <w:sz w:val="18"/>
      <w:szCs w:val="18"/>
    </w:rPr>
  </w:style>
  <w:style w:type="character" w:customStyle="1" w:styleId="Ttulo1Char">
    <w:name w:val="Título 1 Char"/>
    <w:basedOn w:val="Fontepargpadro"/>
    <w:link w:val="Ttulo1"/>
    <w:rsid w:val="00C90099"/>
    <w:rPr>
      <w:rFonts w:ascii="Garamond" w:eastAsia="Times New Roman" w:hAnsi="Garamond" w:cs="Times New Roman"/>
      <w:b/>
      <w:sz w:val="32"/>
      <w:szCs w:val="20"/>
      <w:lang w:eastAsia="pt-BR"/>
    </w:rPr>
  </w:style>
  <w:style w:type="paragraph" w:styleId="Corpodetexto">
    <w:name w:val="Body Text"/>
    <w:basedOn w:val="Normal"/>
    <w:link w:val="CorpodetextoChar"/>
    <w:rsid w:val="005E3E9A"/>
    <w:pPr>
      <w:pBdr>
        <w:top w:val="thinThickSmallGap" w:sz="24" w:space="1" w:color="auto"/>
        <w:left w:val="thinThickSmallGap" w:sz="24" w:space="4" w:color="auto"/>
        <w:bottom w:val="thickThinSmallGap" w:sz="24" w:space="1" w:color="auto"/>
        <w:right w:val="thickThinSmallGap" w:sz="24" w:space="4" w:color="auto"/>
      </w:pBdr>
      <w:spacing w:after="0" w:line="240" w:lineRule="auto"/>
    </w:pPr>
    <w:rPr>
      <w:rFonts w:ascii="Times New Roman" w:eastAsia="Times New Roman" w:hAnsi="Times New Roman" w:cs="Times New Roman"/>
      <w:b/>
      <w:color w:val="0000FF"/>
      <w:sz w:val="48"/>
      <w:szCs w:val="20"/>
      <w:lang w:eastAsia="pt-BR"/>
    </w:rPr>
  </w:style>
  <w:style w:type="character" w:customStyle="1" w:styleId="CorpodetextoChar">
    <w:name w:val="Corpo de texto Char"/>
    <w:basedOn w:val="Fontepargpadro"/>
    <w:link w:val="Corpodetexto"/>
    <w:rsid w:val="005E3E9A"/>
    <w:rPr>
      <w:rFonts w:ascii="Times New Roman" w:eastAsia="Times New Roman" w:hAnsi="Times New Roman" w:cs="Times New Roman"/>
      <w:b/>
      <w:color w:val="0000FF"/>
      <w:sz w:val="48"/>
      <w:szCs w:val="20"/>
      <w:lang w:eastAsia="pt-BR"/>
    </w:rPr>
  </w:style>
  <w:style w:type="character" w:styleId="nfase">
    <w:name w:val="Emphasis"/>
    <w:uiPriority w:val="20"/>
    <w:qFormat/>
    <w:rsid w:val="005E3E9A"/>
    <w:rPr>
      <w:i/>
      <w:iCs/>
    </w:rPr>
  </w:style>
  <w:style w:type="character" w:customStyle="1" w:styleId="markedcontent">
    <w:name w:val="markedcontent"/>
    <w:basedOn w:val="Fontepargpadro"/>
    <w:rsid w:val="007E54EE"/>
  </w:style>
  <w:style w:type="paragraph" w:styleId="Ttulo">
    <w:name w:val="Title"/>
    <w:basedOn w:val="Normal"/>
    <w:link w:val="TtuloChar"/>
    <w:qFormat/>
    <w:rsid w:val="00320D71"/>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320D71"/>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unhideWhenUsed/>
    <w:rsid w:val="00555BF0"/>
    <w:pPr>
      <w:spacing w:after="120"/>
      <w:ind w:left="283"/>
    </w:pPr>
  </w:style>
  <w:style w:type="character" w:customStyle="1" w:styleId="RecuodecorpodetextoChar">
    <w:name w:val="Recuo de corpo de texto Char"/>
    <w:basedOn w:val="Fontepargpadro"/>
    <w:link w:val="Recuodecorpodetexto"/>
    <w:uiPriority w:val="99"/>
    <w:semiHidden/>
    <w:rsid w:val="00555BF0"/>
  </w:style>
  <w:style w:type="character" w:customStyle="1" w:styleId="Ttulo2Char">
    <w:name w:val="Título 2 Char"/>
    <w:basedOn w:val="Fontepargpadro"/>
    <w:link w:val="Ttulo2"/>
    <w:rsid w:val="005D5BE7"/>
    <w:rPr>
      <w:rFonts w:ascii="Arial" w:eastAsia="Times New Roman" w:hAnsi="Arial" w:cs="Times New Roman"/>
      <w:b/>
      <w:sz w:val="24"/>
      <w:szCs w:val="20"/>
      <w:lang w:eastAsia="pt-BR"/>
    </w:rPr>
  </w:style>
  <w:style w:type="character" w:customStyle="1" w:styleId="Ttulo3Char">
    <w:name w:val="Título 3 Char"/>
    <w:basedOn w:val="Fontepargpadro"/>
    <w:link w:val="Ttulo3"/>
    <w:rsid w:val="005D5BE7"/>
    <w:rPr>
      <w:rFonts w:ascii="Arial" w:eastAsia="Times New Roman" w:hAnsi="Arial" w:cs="Times New Roman"/>
      <w:sz w:val="26"/>
      <w:szCs w:val="20"/>
      <w:lang w:eastAsia="pt-BR"/>
    </w:rPr>
  </w:style>
  <w:style w:type="character" w:customStyle="1" w:styleId="Ttulo4Char">
    <w:name w:val="Título 4 Char"/>
    <w:basedOn w:val="Fontepargpadro"/>
    <w:link w:val="Ttulo4"/>
    <w:rsid w:val="005D5BE7"/>
    <w:rPr>
      <w:rFonts w:ascii="Arial" w:eastAsia="Arial Unicode MS" w:hAnsi="Arial" w:cs="Times New Roman"/>
      <w:b/>
      <w:sz w:val="26"/>
      <w:szCs w:val="20"/>
      <w:lang w:eastAsia="pt-BR"/>
    </w:rPr>
  </w:style>
  <w:style w:type="character" w:customStyle="1" w:styleId="Ttulo6Char">
    <w:name w:val="Título 6 Char"/>
    <w:basedOn w:val="Fontepargpadro"/>
    <w:link w:val="Ttulo6"/>
    <w:rsid w:val="005D5BE7"/>
    <w:rPr>
      <w:rFonts w:ascii="Arial" w:eastAsia="Times New Roman" w:hAnsi="Arial" w:cs="Times New Roman"/>
      <w:sz w:val="26"/>
      <w:szCs w:val="20"/>
      <w:lang w:eastAsia="pt-BR"/>
    </w:rPr>
  </w:style>
  <w:style w:type="paragraph" w:styleId="Legenda">
    <w:name w:val="caption"/>
    <w:basedOn w:val="Normal"/>
    <w:next w:val="Normal"/>
    <w:qFormat/>
    <w:rsid w:val="005D5BE7"/>
    <w:pPr>
      <w:spacing w:after="0" w:line="240" w:lineRule="auto"/>
      <w:jc w:val="center"/>
    </w:pPr>
    <w:rPr>
      <w:rFonts w:ascii="Times New Roman" w:eastAsia="Times New Roman" w:hAnsi="Times New Roman" w:cs="Times New Roman"/>
      <w:b/>
      <w:sz w:val="24"/>
      <w:szCs w:val="20"/>
      <w:lang w:eastAsia="pt-BR"/>
    </w:rPr>
  </w:style>
  <w:style w:type="character" w:styleId="Hyperlink">
    <w:name w:val="Hyperlink"/>
    <w:rsid w:val="005D5BE7"/>
    <w:rPr>
      <w:color w:val="0000FF"/>
      <w:u w:val="single"/>
    </w:rPr>
  </w:style>
  <w:style w:type="paragraph" w:styleId="Recuodecorpodetexto2">
    <w:name w:val="Body Text Indent 2"/>
    <w:basedOn w:val="Normal"/>
    <w:link w:val="Recuodecorpodetexto2Char"/>
    <w:rsid w:val="005D5BE7"/>
    <w:pPr>
      <w:spacing w:after="0" w:line="240" w:lineRule="auto"/>
      <w:ind w:firstLine="1683"/>
      <w:jc w:val="both"/>
    </w:pPr>
    <w:rPr>
      <w:rFonts w:ascii="Arial" w:eastAsia="Times New Roman" w:hAnsi="Arial" w:cs="Times New Roman"/>
      <w:b/>
      <w:sz w:val="26"/>
      <w:szCs w:val="20"/>
      <w:lang w:eastAsia="pt-BR"/>
    </w:rPr>
  </w:style>
  <w:style w:type="character" w:customStyle="1" w:styleId="Recuodecorpodetexto2Char">
    <w:name w:val="Recuo de corpo de texto 2 Char"/>
    <w:basedOn w:val="Fontepargpadro"/>
    <w:link w:val="Recuodecorpodetexto2"/>
    <w:rsid w:val="005D5BE7"/>
    <w:rPr>
      <w:rFonts w:ascii="Arial" w:eastAsia="Times New Roman" w:hAnsi="Arial" w:cs="Times New Roman"/>
      <w:b/>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0794">
      <w:bodyDiv w:val="1"/>
      <w:marLeft w:val="0"/>
      <w:marRight w:val="0"/>
      <w:marTop w:val="0"/>
      <w:marBottom w:val="0"/>
      <w:divBdr>
        <w:top w:val="none" w:sz="0" w:space="0" w:color="auto"/>
        <w:left w:val="none" w:sz="0" w:space="0" w:color="auto"/>
        <w:bottom w:val="none" w:sz="0" w:space="0" w:color="auto"/>
        <w:right w:val="none" w:sz="0" w:space="0" w:color="auto"/>
      </w:divBdr>
    </w:div>
    <w:div w:id="13608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DDDD-5940-4CAB-9AC1-ED318596D8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de Siqueira Lima</dc:creator>
  <cp:lastModifiedBy>Allison Torres</cp:lastModifiedBy>
  <cp:revision>2</cp:revision>
  <cp:lastPrinted>2021-05-20T15:10:00Z</cp:lastPrinted>
  <dcterms:created xsi:type="dcterms:W3CDTF">2022-01-28T17:42:00Z</dcterms:created>
  <dcterms:modified xsi:type="dcterms:W3CDTF">2022-01-28T17:42:00Z</dcterms:modified>
</cp:coreProperties>
</file>